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0" w:rsidRDefault="00B82E70" w:rsidP="00B82E70">
      <w:pPr>
        <w:pStyle w:val="Teksttreci20"/>
        <w:spacing w:line="360" w:lineRule="auto"/>
      </w:pPr>
      <w:r w:rsidRPr="009421C1">
        <w:rPr>
          <w:color w:val="0070C0"/>
        </w:rPr>
        <w:t xml:space="preserve">Regulamin rekrutacji do klasy VII </w:t>
      </w:r>
      <w:r w:rsidRPr="009421C1">
        <w:rPr>
          <w:color w:val="0070C0"/>
          <w:lang w:val="pl-PL" w:eastAsia="pl-PL" w:bidi="pl-PL"/>
        </w:rPr>
        <w:t xml:space="preserve">dwujęzycznej </w:t>
      </w:r>
      <w:r w:rsidRPr="009421C1">
        <w:rPr>
          <w:color w:val="0070C0"/>
        </w:rPr>
        <w:t xml:space="preserve">z </w:t>
      </w:r>
      <w:r w:rsidRPr="009421C1">
        <w:rPr>
          <w:color w:val="0070C0"/>
          <w:lang w:val="pl-PL" w:eastAsia="pl-PL" w:bidi="pl-PL"/>
        </w:rPr>
        <w:t xml:space="preserve">językiem </w:t>
      </w:r>
      <w:r w:rsidRPr="009421C1">
        <w:rPr>
          <w:color w:val="0070C0"/>
        </w:rPr>
        <w:t>angielskim</w:t>
      </w:r>
      <w:r>
        <w:br/>
        <w:t xml:space="preserve">w Szkole Podstawowej nr 12 </w:t>
      </w:r>
      <w:r>
        <w:rPr>
          <w:lang w:val="pl-PL" w:eastAsia="pl-PL" w:bidi="pl-PL"/>
        </w:rPr>
        <w:t xml:space="preserve">im.Bohaterów </w:t>
      </w:r>
      <w:r>
        <w:t>Westerplatt</w:t>
      </w:r>
      <w:r>
        <w:t>e</w:t>
      </w:r>
      <w:r>
        <w:br/>
        <w:t>w Kielcach</w:t>
      </w:r>
      <w:r>
        <w:br/>
        <w:t>na rok szkolny 2024/2025</w:t>
      </w:r>
    </w:p>
    <w:p w:rsidR="00B82E70" w:rsidRPr="009421C1" w:rsidRDefault="00B82E70" w:rsidP="00B82E70">
      <w:pPr>
        <w:pStyle w:val="Teksttreci20"/>
        <w:numPr>
          <w:ilvl w:val="0"/>
          <w:numId w:val="1"/>
        </w:numPr>
        <w:tabs>
          <w:tab w:val="left" w:pos="1694"/>
        </w:tabs>
        <w:spacing w:after="0"/>
        <w:ind w:left="1120"/>
        <w:jc w:val="left"/>
        <w:rPr>
          <w:b/>
        </w:rPr>
      </w:pPr>
      <w:r w:rsidRPr="009421C1">
        <w:rPr>
          <w:b/>
        </w:rPr>
        <w:t xml:space="preserve">Zasady </w:t>
      </w:r>
      <w:r w:rsidRPr="009421C1">
        <w:rPr>
          <w:b/>
          <w:lang w:val="pl-PL" w:eastAsia="pl-PL" w:bidi="pl-PL"/>
        </w:rPr>
        <w:t>ogólne.</w:t>
      </w:r>
    </w:p>
    <w:p w:rsidR="00B82E70" w:rsidRDefault="00B82E70" w:rsidP="00B82E70">
      <w:pPr>
        <w:pStyle w:val="Teksttreci20"/>
        <w:tabs>
          <w:tab w:val="left" w:pos="1694"/>
        </w:tabs>
        <w:spacing w:after="0"/>
        <w:ind w:left="1120"/>
        <w:jc w:val="left"/>
      </w:pPr>
    </w:p>
    <w:p w:rsidR="00B82E70" w:rsidRDefault="00B82E70" w:rsidP="00B82E70">
      <w:pPr>
        <w:pStyle w:val="Teksttreci0"/>
        <w:numPr>
          <w:ilvl w:val="0"/>
          <w:numId w:val="2"/>
        </w:numPr>
        <w:tabs>
          <w:tab w:val="left" w:pos="1410"/>
        </w:tabs>
        <w:spacing w:line="276" w:lineRule="auto"/>
        <w:ind w:left="1120"/>
      </w:pPr>
      <w:r>
        <w:rPr>
          <w:lang w:val="en-US" w:bidi="en-US"/>
        </w:rPr>
        <w:t xml:space="preserve">Niniejszy Regulamin </w:t>
      </w:r>
      <w:r>
        <w:t>określa:</w:t>
      </w:r>
    </w:p>
    <w:p w:rsidR="00B82E70" w:rsidRDefault="00B82E70" w:rsidP="00B82E70">
      <w:pPr>
        <w:pStyle w:val="Teksttreci0"/>
        <w:numPr>
          <w:ilvl w:val="0"/>
          <w:numId w:val="3"/>
        </w:numPr>
        <w:tabs>
          <w:tab w:val="left" w:pos="1439"/>
        </w:tabs>
        <w:spacing w:line="276" w:lineRule="auto"/>
        <w:ind w:left="1120"/>
      </w:pPr>
      <w:r>
        <w:rPr>
          <w:lang w:val="en-US" w:bidi="en-US"/>
        </w:rPr>
        <w:t>zadania komisji rekrutacyjnej,</w:t>
      </w:r>
    </w:p>
    <w:p w:rsidR="00B82E70" w:rsidRDefault="00B82E70" w:rsidP="00B82E70">
      <w:pPr>
        <w:pStyle w:val="Teksttreci0"/>
        <w:numPr>
          <w:ilvl w:val="0"/>
          <w:numId w:val="3"/>
        </w:numPr>
        <w:tabs>
          <w:tab w:val="left" w:pos="1463"/>
        </w:tabs>
        <w:spacing w:line="276" w:lineRule="auto"/>
        <w:ind w:left="1120"/>
      </w:pPr>
      <w:r>
        <w:rPr>
          <w:lang w:val="en-US" w:bidi="en-US"/>
        </w:rPr>
        <w:t xml:space="preserve">terminarz rekrutacji do </w:t>
      </w:r>
      <w:r>
        <w:t xml:space="preserve">oddziału dwujęzycznego </w:t>
      </w:r>
      <w:r>
        <w:rPr>
          <w:lang w:val="en-US" w:bidi="en-US"/>
        </w:rPr>
        <w:t xml:space="preserve">z </w:t>
      </w:r>
      <w:r>
        <w:t xml:space="preserve">językiem </w:t>
      </w:r>
      <w:r>
        <w:rPr>
          <w:lang w:val="en-US" w:bidi="en-US"/>
        </w:rPr>
        <w:t xml:space="preserve">angielskim w Szkole Podstawowej nr 12 </w:t>
      </w:r>
      <w:r>
        <w:t xml:space="preserve">im.Bohaterów </w:t>
      </w:r>
      <w:r>
        <w:rPr>
          <w:lang w:val="en-US" w:bidi="en-US"/>
        </w:rPr>
        <w:t xml:space="preserve">Westerplatte w Kielcach, zwanej dalej </w:t>
      </w:r>
      <w:r>
        <w:t xml:space="preserve">„Szkołą”, </w:t>
      </w:r>
      <w:r>
        <w:rPr>
          <w:lang w:val="en-US" w:bidi="en-US"/>
        </w:rPr>
        <w:t>na rok szkolny 2024/2025</w:t>
      </w:r>
      <w:r>
        <w:rPr>
          <w:lang w:val="en-US" w:bidi="en-US"/>
        </w:rPr>
        <w:t>,</w:t>
      </w:r>
    </w:p>
    <w:p w:rsidR="00B82E70" w:rsidRDefault="00B82E70" w:rsidP="00B82E70">
      <w:pPr>
        <w:pStyle w:val="Teksttreci0"/>
        <w:numPr>
          <w:ilvl w:val="0"/>
          <w:numId w:val="3"/>
        </w:numPr>
        <w:tabs>
          <w:tab w:val="left" w:pos="1458"/>
        </w:tabs>
        <w:spacing w:line="276" w:lineRule="auto"/>
        <w:ind w:left="1120"/>
      </w:pPr>
      <w:r>
        <w:rPr>
          <w:lang w:val="en-US" w:bidi="en-US"/>
        </w:rPr>
        <w:t xml:space="preserve">kryteria rekrutacji do </w:t>
      </w:r>
      <w:r>
        <w:t xml:space="preserve">oddziału dwujęzycznego </w:t>
      </w:r>
      <w:r>
        <w:rPr>
          <w:lang w:val="en-US" w:bidi="en-US"/>
        </w:rPr>
        <w:t xml:space="preserve">z </w:t>
      </w:r>
      <w:r>
        <w:t xml:space="preserve">językiem </w:t>
      </w:r>
      <w:r>
        <w:rPr>
          <w:lang w:val="en-US" w:bidi="en-US"/>
        </w:rPr>
        <w:t>angielskim w Szk</w:t>
      </w:r>
      <w:r>
        <w:rPr>
          <w:lang w:val="en-US" w:bidi="en-US"/>
        </w:rPr>
        <w:t>ole na rok szkolny 2024/2025</w:t>
      </w:r>
      <w:r>
        <w:rPr>
          <w:lang w:val="en-US" w:bidi="en-US"/>
        </w:rPr>
        <w:t>.</w:t>
      </w:r>
    </w:p>
    <w:p w:rsidR="00B82E70" w:rsidRDefault="00B82E70" w:rsidP="00B82E70">
      <w:pPr>
        <w:pStyle w:val="Teksttreci0"/>
        <w:numPr>
          <w:ilvl w:val="0"/>
          <w:numId w:val="2"/>
        </w:numPr>
        <w:tabs>
          <w:tab w:val="left" w:pos="1439"/>
        </w:tabs>
        <w:spacing w:line="276" w:lineRule="auto"/>
        <w:ind w:left="1120"/>
      </w:pPr>
      <w:r>
        <w:t xml:space="preserve">Rekrutację </w:t>
      </w:r>
      <w:r>
        <w:rPr>
          <w:lang w:val="en-US" w:bidi="en-US"/>
        </w:rPr>
        <w:t xml:space="preserve">do klasy </w:t>
      </w:r>
      <w:r>
        <w:t xml:space="preserve">siódmej dwujęzycznej </w:t>
      </w:r>
      <w:r>
        <w:rPr>
          <w:lang w:val="en-US" w:bidi="en-US"/>
        </w:rPr>
        <w:t xml:space="preserve">przeprowadza komisja rekrutacyjna </w:t>
      </w:r>
      <w:r>
        <w:t xml:space="preserve">powołana </w:t>
      </w:r>
      <w:r>
        <w:rPr>
          <w:lang w:val="en-US" w:bidi="en-US"/>
        </w:rPr>
        <w:t xml:space="preserve">przez dyrektora </w:t>
      </w:r>
      <w:r>
        <w:t xml:space="preserve">szkoły, </w:t>
      </w:r>
      <w:r>
        <w:rPr>
          <w:lang w:val="en-US" w:bidi="en-US"/>
        </w:rPr>
        <w:t xml:space="preserve">w </w:t>
      </w:r>
      <w:r>
        <w:t xml:space="preserve">skład której wchodzą: przewodniczący </w:t>
      </w:r>
      <w:r>
        <w:rPr>
          <w:lang w:val="en-US" w:bidi="en-US"/>
        </w:rPr>
        <w:t xml:space="preserve">i </w:t>
      </w:r>
      <w:r>
        <w:t xml:space="preserve">wiceprzewodniczący </w:t>
      </w:r>
      <w:r>
        <w:rPr>
          <w:lang w:val="en-US" w:bidi="en-US"/>
        </w:rPr>
        <w:t xml:space="preserve">komisji oraz jej </w:t>
      </w:r>
      <w:r>
        <w:t>członkowie.</w:t>
      </w:r>
    </w:p>
    <w:p w:rsidR="00B82E70" w:rsidRDefault="00B82E70" w:rsidP="00B82E70">
      <w:pPr>
        <w:pStyle w:val="Teksttreci0"/>
        <w:numPr>
          <w:ilvl w:val="0"/>
          <w:numId w:val="2"/>
        </w:numPr>
        <w:tabs>
          <w:tab w:val="left" w:pos="1430"/>
        </w:tabs>
        <w:spacing w:after="180" w:line="276" w:lineRule="auto"/>
        <w:ind w:left="1120"/>
      </w:pPr>
      <w:r>
        <w:rPr>
          <w:lang w:val="en-US" w:bidi="en-US"/>
        </w:rPr>
        <w:t xml:space="preserve">Rekrutacja odbywa </w:t>
      </w:r>
      <w:r>
        <w:t xml:space="preserve">się </w:t>
      </w:r>
      <w:r>
        <w:rPr>
          <w:lang w:val="en-US" w:bidi="en-US"/>
        </w:rPr>
        <w:t xml:space="preserve">zgodnie z kryteriami </w:t>
      </w:r>
      <w:r>
        <w:t xml:space="preserve">określonymi </w:t>
      </w:r>
      <w:r>
        <w:rPr>
          <w:lang w:val="en-US" w:bidi="en-US"/>
        </w:rPr>
        <w:t xml:space="preserve">w ustawie o systemie </w:t>
      </w:r>
      <w:r>
        <w:t xml:space="preserve">oświaty </w:t>
      </w:r>
      <w:r>
        <w:rPr>
          <w:lang w:val="en-US" w:bidi="en-US"/>
        </w:rPr>
        <w:t>oraz aktach wykonawczych wydanych na jej podstawie.</w:t>
      </w:r>
    </w:p>
    <w:p w:rsidR="00B82E70" w:rsidRDefault="00B82E70" w:rsidP="00B82E70">
      <w:pPr>
        <w:pStyle w:val="Teksttreci0"/>
        <w:numPr>
          <w:ilvl w:val="0"/>
          <w:numId w:val="2"/>
        </w:numPr>
        <w:tabs>
          <w:tab w:val="left" w:pos="1439"/>
        </w:tabs>
        <w:spacing w:after="720" w:line="276" w:lineRule="auto"/>
        <w:ind w:left="1120"/>
      </w:pPr>
      <w:r>
        <w:t xml:space="preserve">Oddział dwujęzyczny </w:t>
      </w:r>
      <w:r>
        <w:rPr>
          <w:lang w:val="en-US" w:bidi="en-US"/>
        </w:rPr>
        <w:t xml:space="preserve">realizuje program nauczania zgodny z programem </w:t>
      </w:r>
      <w:r>
        <w:t xml:space="preserve">kształcenia </w:t>
      </w:r>
      <w:r>
        <w:rPr>
          <w:lang w:val="en-US" w:bidi="en-US"/>
        </w:rPr>
        <w:t xml:space="preserve">przedmiotowego </w:t>
      </w:r>
      <w:r>
        <w:t xml:space="preserve">właściwym </w:t>
      </w:r>
      <w:r>
        <w:rPr>
          <w:lang w:val="en-US" w:bidi="en-US"/>
        </w:rPr>
        <w:t xml:space="preserve">dla danego typu </w:t>
      </w:r>
      <w:r>
        <w:t xml:space="preserve">szkoły. </w:t>
      </w:r>
      <w:r>
        <w:rPr>
          <w:lang w:val="en-US" w:bidi="en-US"/>
        </w:rPr>
        <w:t xml:space="preserve">W ramach </w:t>
      </w:r>
      <w:r>
        <w:t xml:space="preserve">oddziału </w:t>
      </w:r>
      <w:r>
        <w:rPr>
          <w:lang w:val="en-US" w:bidi="en-US"/>
        </w:rPr>
        <w:t xml:space="preserve">realizowane </w:t>
      </w:r>
      <w:r>
        <w:t xml:space="preserve">są </w:t>
      </w:r>
      <w:r>
        <w:rPr>
          <w:lang w:val="en-US" w:bidi="en-US"/>
        </w:rPr>
        <w:t xml:space="preserve">dwie dodatkowe godziny </w:t>
      </w:r>
      <w:r>
        <w:t xml:space="preserve">języka </w:t>
      </w:r>
      <w:r>
        <w:rPr>
          <w:lang w:val="en-US" w:bidi="en-US"/>
        </w:rPr>
        <w:t xml:space="preserve">angielskiego. W </w:t>
      </w:r>
      <w:r>
        <w:t xml:space="preserve">języku </w:t>
      </w:r>
      <w:r>
        <w:rPr>
          <w:lang w:val="en-US" w:bidi="en-US"/>
        </w:rPr>
        <w:t xml:space="preserve">polskim i angielskim prowadzone </w:t>
      </w:r>
      <w:r>
        <w:t>są następujące zajęcia edukacyjne -geografia, informatyka.</w:t>
      </w:r>
    </w:p>
    <w:p w:rsidR="00B82E70" w:rsidRPr="009421C1" w:rsidRDefault="00B82E70" w:rsidP="00B82E70">
      <w:pPr>
        <w:pStyle w:val="Teksttreci20"/>
        <w:numPr>
          <w:ilvl w:val="0"/>
          <w:numId w:val="1"/>
        </w:numPr>
        <w:tabs>
          <w:tab w:val="left" w:pos="1694"/>
        </w:tabs>
        <w:spacing w:after="0"/>
        <w:ind w:left="1120"/>
        <w:jc w:val="left"/>
        <w:rPr>
          <w:b/>
        </w:rPr>
      </w:pPr>
      <w:r w:rsidRPr="009421C1">
        <w:rPr>
          <w:b/>
          <w:lang w:val="pl-PL" w:eastAsia="pl-PL" w:bidi="pl-PL"/>
        </w:rPr>
        <w:t>Komisja rekrutacyjna.</w:t>
      </w:r>
    </w:p>
    <w:p w:rsidR="00B82E70" w:rsidRDefault="00B82E70" w:rsidP="00B82E70">
      <w:pPr>
        <w:pStyle w:val="Teksttreci0"/>
        <w:tabs>
          <w:tab w:val="left" w:pos="1362"/>
        </w:tabs>
        <w:spacing w:line="276" w:lineRule="auto"/>
        <w:ind w:left="1120"/>
      </w:pPr>
      <w:r>
        <w:t>1. Komisja rekrutacyjna zapewnia warunki umożliwiające przeprowadzenie wstępnego testu z języka angielskiego.</w:t>
      </w:r>
    </w:p>
    <w:p w:rsidR="00B82E70" w:rsidRDefault="00B82E70" w:rsidP="00B82E70">
      <w:pPr>
        <w:pStyle w:val="Teksttreci0"/>
        <w:tabs>
          <w:tab w:val="left" w:pos="1382"/>
        </w:tabs>
        <w:spacing w:line="276" w:lineRule="auto"/>
        <w:ind w:left="1120"/>
      </w:pPr>
      <w:r>
        <w:t>2. Do zadań komisji rekrutacyjnej należy weryfikacja spełniania przez kandydata warunków i kryteriów branych pod uwagę w postępowaniu rekrutacyjnym.</w:t>
      </w:r>
    </w:p>
    <w:p w:rsidR="00B82E70" w:rsidRDefault="00B82E70" w:rsidP="00B82E70">
      <w:pPr>
        <w:pStyle w:val="Teksttreci0"/>
        <w:tabs>
          <w:tab w:val="left" w:pos="1367"/>
        </w:tabs>
        <w:spacing w:line="276" w:lineRule="auto"/>
        <w:ind w:left="1120"/>
      </w:pPr>
      <w:r>
        <w:t>3. Posiedzenia komisji rekrutacyjnej zwołuje i prowadzi przewodniczący komisji.</w:t>
      </w:r>
    </w:p>
    <w:p w:rsidR="00B82E70" w:rsidRDefault="00B82E70" w:rsidP="00B82E70">
      <w:pPr>
        <w:pStyle w:val="Teksttreci0"/>
        <w:tabs>
          <w:tab w:val="left" w:pos="1386"/>
        </w:tabs>
        <w:spacing w:after="180" w:line="276" w:lineRule="auto"/>
        <w:ind w:left="1120"/>
      </w:pPr>
      <w:r>
        <w:t>4. Wyniki postępowania rekrutacyjnego podaje się do publicznej wiadomości, poprzez umieszczenie                      w widocznym miejscu w siedzibie szkoły, listy kandydatów zakwalifikowanych i kandydatów niezakwalifikowanych, zawierającej numer rekrutacyjny kandydatów oraz informację o zakwalifikowaniu albo niezakwalifikowaniu kandydata do szkoły.</w:t>
      </w:r>
    </w:p>
    <w:p w:rsidR="00B82E70" w:rsidRDefault="00B82E70" w:rsidP="00B82E70">
      <w:pPr>
        <w:pStyle w:val="Teksttreci0"/>
        <w:tabs>
          <w:tab w:val="left" w:pos="1382"/>
        </w:tabs>
        <w:ind w:left="1120"/>
      </w:pPr>
      <w:r>
        <w:t>5. Komisja rekrutacyjna przyjmuje kandydata do oddziału dwujęzycznego klasy VII, jeżeli w wyniku postępowania rekrutacyjnego kandydat został zakwalifikowany oraz złożył wymagane dokumenty.</w:t>
      </w:r>
    </w:p>
    <w:p w:rsidR="00B82E70" w:rsidRDefault="00B82E70" w:rsidP="00B82E70">
      <w:pPr>
        <w:pStyle w:val="Teksttreci0"/>
        <w:tabs>
          <w:tab w:val="left" w:pos="1386"/>
        </w:tabs>
        <w:ind w:left="1120"/>
      </w:pPr>
      <w:r>
        <w:t>6. Dzień podania do publicznej wiadomości listy, o której mowa w ust. 4, jest określany w terminarzu rekrutacji.</w:t>
      </w:r>
    </w:p>
    <w:p w:rsidR="00B82E70" w:rsidRDefault="00B82E70" w:rsidP="00B82E70">
      <w:pPr>
        <w:pStyle w:val="Teksttreci0"/>
        <w:tabs>
          <w:tab w:val="left" w:pos="1382"/>
        </w:tabs>
        <w:ind w:left="1120"/>
      </w:pPr>
      <w:r>
        <w:t>7. Rodzic kandydata może wnieść do dyrektora szkoły odwołanie od rozstrzygnięcia komisji rekrutacyjnej w terminie 7 dni od dnia wywieszenia listy z wynikami.</w:t>
      </w:r>
    </w:p>
    <w:p w:rsidR="00B82E70" w:rsidRDefault="00B82E70" w:rsidP="00B82E70">
      <w:pPr>
        <w:pStyle w:val="Teksttreci0"/>
        <w:tabs>
          <w:tab w:val="left" w:pos="1372"/>
        </w:tabs>
        <w:spacing w:after="180"/>
        <w:ind w:left="1120"/>
      </w:pPr>
      <w:r>
        <w:t>8. Dyrektor szkoły rozpatruje odwołanie od rozstrzygnięcia komisji rekrutacyjnej w terminie 5 dni od dnia otrzymania odwołania.</w:t>
      </w:r>
    </w:p>
    <w:p w:rsidR="00B82E70" w:rsidRDefault="00B82E70" w:rsidP="00B82E70">
      <w:pPr>
        <w:pStyle w:val="Teksttreci0"/>
        <w:tabs>
          <w:tab w:val="left" w:pos="1440"/>
        </w:tabs>
        <w:ind w:left="1140"/>
      </w:pPr>
      <w:r>
        <w:t xml:space="preserve">9. Jeżeli </w:t>
      </w:r>
      <w:r>
        <w:rPr>
          <w:lang w:val="en-US" w:bidi="en-US"/>
        </w:rPr>
        <w:t xml:space="preserve">po przeprowadzeniu </w:t>
      </w:r>
      <w:r>
        <w:t xml:space="preserve">postępowania </w:t>
      </w:r>
      <w:r>
        <w:rPr>
          <w:lang w:val="en-US" w:bidi="en-US"/>
        </w:rPr>
        <w:t xml:space="preserve">rekrutacyjnego </w:t>
      </w:r>
      <w:r>
        <w:t xml:space="preserve">szkoła </w:t>
      </w:r>
      <w:r>
        <w:rPr>
          <w:lang w:val="en-US" w:bidi="en-US"/>
        </w:rPr>
        <w:t xml:space="preserve">nadal dysponuje wolnymi miejscami, dyrektor </w:t>
      </w:r>
      <w:r>
        <w:t xml:space="preserve">szkoły </w:t>
      </w:r>
      <w:r>
        <w:rPr>
          <w:lang w:val="en-US" w:bidi="en-US"/>
        </w:rPr>
        <w:t xml:space="preserve">przeprowadza </w:t>
      </w:r>
      <w:r>
        <w:t>postępowanie uzupełniające.</w:t>
      </w:r>
    </w:p>
    <w:p w:rsidR="00B82E70" w:rsidRDefault="00B82E70" w:rsidP="00B82E70">
      <w:pPr>
        <w:pStyle w:val="Teksttreci0"/>
        <w:tabs>
          <w:tab w:val="left" w:pos="1542"/>
        </w:tabs>
        <w:ind w:left="1140"/>
      </w:pPr>
      <w:r>
        <w:t xml:space="preserve">10. Postępowanie uzupełniające określa </w:t>
      </w:r>
      <w:r>
        <w:rPr>
          <w:lang w:val="en-US" w:bidi="en-US"/>
        </w:rPr>
        <w:t>terminarz rekrutacji.</w:t>
      </w:r>
    </w:p>
    <w:p w:rsidR="00B82E70" w:rsidRDefault="00B82E70" w:rsidP="00B82E70">
      <w:pPr>
        <w:pStyle w:val="Teksttreci0"/>
        <w:tabs>
          <w:tab w:val="left" w:pos="1522"/>
        </w:tabs>
        <w:ind w:left="1140"/>
      </w:pPr>
      <w:r>
        <w:rPr>
          <w:lang w:val="en-US" w:bidi="en-US"/>
        </w:rPr>
        <w:t xml:space="preserve">11. Dane osobowe </w:t>
      </w:r>
      <w:r>
        <w:t xml:space="preserve">kandydatów </w:t>
      </w:r>
      <w:r>
        <w:rPr>
          <w:lang w:val="en-US" w:bidi="en-US"/>
        </w:rPr>
        <w:t xml:space="preserve">zgromadzone w celach </w:t>
      </w:r>
      <w:r>
        <w:t xml:space="preserve">postępowania </w:t>
      </w:r>
      <w:r>
        <w:rPr>
          <w:lang w:val="en-US" w:bidi="en-US"/>
        </w:rPr>
        <w:t xml:space="preserve">rekrutacyjnego oraz dokumentacja </w:t>
      </w:r>
      <w:r>
        <w:t xml:space="preserve">postępowania </w:t>
      </w:r>
      <w:r>
        <w:rPr>
          <w:lang w:val="en-US" w:bidi="en-US"/>
        </w:rPr>
        <w:t xml:space="preserve">rekrutacyjnego </w:t>
      </w:r>
      <w:r>
        <w:t xml:space="preserve">są </w:t>
      </w:r>
      <w:r>
        <w:rPr>
          <w:lang w:val="en-US" w:bidi="en-US"/>
        </w:rPr>
        <w:t xml:space="preserve">przechowywane nie </w:t>
      </w:r>
      <w:r>
        <w:t xml:space="preserve">dłużej niż </w:t>
      </w:r>
      <w:r>
        <w:rPr>
          <w:lang w:val="en-US" w:bidi="en-US"/>
        </w:rPr>
        <w:t xml:space="preserve">do </w:t>
      </w:r>
      <w:r>
        <w:t xml:space="preserve">końca </w:t>
      </w:r>
      <w:r>
        <w:rPr>
          <w:lang w:val="en-US" w:bidi="en-US"/>
        </w:rPr>
        <w:t xml:space="preserve">okresu, w </w:t>
      </w:r>
      <w:r>
        <w:t xml:space="preserve">którym uczeń uczęszcza </w:t>
      </w:r>
      <w:r>
        <w:rPr>
          <w:lang w:val="en-US" w:bidi="en-US"/>
        </w:rPr>
        <w:t xml:space="preserve">do </w:t>
      </w:r>
      <w:r>
        <w:t>szkoły.</w:t>
      </w:r>
    </w:p>
    <w:p w:rsidR="00B82E70" w:rsidRDefault="00B82E70" w:rsidP="00B82E70">
      <w:pPr>
        <w:pStyle w:val="Teksttreci0"/>
        <w:tabs>
          <w:tab w:val="left" w:pos="1550"/>
        </w:tabs>
        <w:spacing w:after="280"/>
        <w:ind w:left="1140"/>
      </w:pPr>
      <w:r>
        <w:rPr>
          <w:lang w:val="en-US" w:bidi="en-US"/>
        </w:rPr>
        <w:lastRenderedPageBreak/>
        <w:t xml:space="preserve">12. Dane osobowe </w:t>
      </w:r>
      <w:r>
        <w:t xml:space="preserve">kandydatów nieprzyjętych </w:t>
      </w:r>
      <w:r>
        <w:rPr>
          <w:lang w:val="en-US" w:bidi="en-US"/>
        </w:rPr>
        <w:t xml:space="preserve">zgromadzone w celach </w:t>
      </w:r>
      <w:r>
        <w:t xml:space="preserve">postępowania </w:t>
      </w:r>
      <w:r>
        <w:rPr>
          <w:lang w:val="en-US" w:bidi="en-US"/>
        </w:rPr>
        <w:t xml:space="preserve">rekrutacyjnego </w:t>
      </w:r>
      <w:r>
        <w:t xml:space="preserve">są </w:t>
      </w:r>
      <w:r>
        <w:rPr>
          <w:lang w:val="en-US" w:bidi="en-US"/>
        </w:rPr>
        <w:t>przechowywane w szkole przez okres roku</w:t>
      </w:r>
    </w:p>
    <w:p w:rsidR="00B82E70" w:rsidRPr="009421C1" w:rsidRDefault="00B82E70" w:rsidP="00B82E70">
      <w:pPr>
        <w:pStyle w:val="Nagwek10"/>
        <w:keepNext/>
        <w:keepLines/>
        <w:numPr>
          <w:ilvl w:val="0"/>
          <w:numId w:val="1"/>
        </w:numPr>
        <w:tabs>
          <w:tab w:val="left" w:pos="1758"/>
        </w:tabs>
        <w:spacing w:after="280"/>
        <w:ind w:left="1120" w:firstLine="20"/>
        <w:rPr>
          <w:b/>
        </w:rPr>
      </w:pPr>
      <w:bookmarkStart w:id="0" w:name="bookmark0"/>
      <w:r w:rsidRPr="009421C1">
        <w:rPr>
          <w:b/>
        </w:rPr>
        <w:t>Terminarz</w:t>
      </w:r>
      <w:bookmarkEnd w:id="0"/>
      <w:r>
        <w:rPr>
          <w:b/>
        </w:rPr>
        <w:t>.</w:t>
      </w:r>
    </w:p>
    <w:tbl>
      <w:tblPr>
        <w:tblOverlap w:val="never"/>
        <w:tblW w:w="10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2641"/>
        <w:gridCol w:w="2899"/>
      </w:tblGrid>
      <w:tr w:rsidR="00B82E70" w:rsidTr="00DA0FB2">
        <w:trPr>
          <w:trHeight w:hRule="exact" w:val="70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Rodzaj czynności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Termin w postępowaniu rekrutacyjnym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Termin w postępowaniu uzupełniającym*</w:t>
            </w:r>
          </w:p>
        </w:tc>
      </w:tr>
      <w:tr w:rsidR="00B82E70" w:rsidTr="00DA0FB2">
        <w:trPr>
          <w:trHeight w:hRule="exact" w:val="9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Pr="002D1B74" w:rsidRDefault="00B82E70" w:rsidP="00DA0FB2">
            <w:pPr>
              <w:pStyle w:val="Inne0"/>
            </w:pPr>
            <w:r w:rsidRPr="002D1B74">
              <w:rPr>
                <w:rFonts w:eastAsia="Calibri"/>
              </w:rPr>
              <w:t>Złożenie wniosku o przyjęcie do klasy VII dwujęzycznej wraz z wymaganymi oświadczeniami i dokumentami.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od 6.05. 2024</w:t>
            </w:r>
            <w:r>
              <w:rPr>
                <w:rFonts w:ascii="Calibri" w:eastAsia="Calibri" w:hAnsi="Calibri" w:cs="Calibri"/>
              </w:rPr>
              <w:t xml:space="preserve"> r.</w:t>
            </w:r>
          </w:p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10.05. 2024</w:t>
            </w:r>
            <w:r>
              <w:rPr>
                <w:rFonts w:ascii="Calibri" w:eastAsia="Calibri" w:hAnsi="Calibri" w:cs="Calibri"/>
              </w:rPr>
              <w:t xml:space="preserve"> r.</w:t>
            </w:r>
          </w:p>
          <w:p w:rsidR="00B82E70" w:rsidRDefault="00B82E70" w:rsidP="00DA0FB2">
            <w:pPr>
              <w:pStyle w:val="Inne0"/>
              <w:tabs>
                <w:tab w:val="left" w:leader="underscore" w:pos="317"/>
              </w:tabs>
              <w:jc w:val="center"/>
            </w:pPr>
            <w:r>
              <w:rPr>
                <w:rFonts w:ascii="Calibri" w:eastAsia="Calibri" w:hAnsi="Calibri" w:cs="Calibri"/>
                <w:u w:val="single"/>
              </w:rPr>
              <w:tab/>
              <w:t>do godz.15.0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od 01.07. 2024</w:t>
            </w:r>
            <w:r>
              <w:rPr>
                <w:rFonts w:ascii="Calibri" w:eastAsia="Calibri" w:hAnsi="Calibri" w:cs="Calibri"/>
              </w:rPr>
              <w:t xml:space="preserve"> r. do 0</w:t>
            </w:r>
            <w:r>
              <w:rPr>
                <w:rFonts w:ascii="Calibri" w:eastAsia="Calibri" w:hAnsi="Calibri" w:cs="Calibri"/>
              </w:rPr>
              <w:t>3.07. 2024</w:t>
            </w:r>
            <w:r>
              <w:rPr>
                <w:rFonts w:ascii="Calibri" w:eastAsia="Calibri" w:hAnsi="Calibri" w:cs="Calibri"/>
              </w:rPr>
              <w:t xml:space="preserve"> r. do godz.15.00</w:t>
            </w:r>
          </w:p>
        </w:tc>
      </w:tr>
      <w:tr w:rsidR="00B82E70" w:rsidTr="00DA0FB2">
        <w:trPr>
          <w:trHeight w:hRule="exact" w:val="122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</w:pPr>
            <w:r>
              <w:t>Przeprowadzenie sprawdzianu predyspozycji językowych do klas VII dwujęzycznych w szkołach podstawowych z oddziałami dwujęzycznymi</w:t>
            </w:r>
          </w:p>
          <w:p w:rsidR="00B82E70" w:rsidRDefault="00B82E70" w:rsidP="00DA0FB2">
            <w:pPr>
              <w:pStyle w:val="Inne0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17.05. 2024</w:t>
            </w:r>
            <w:r>
              <w:rPr>
                <w:rFonts w:ascii="Calibri" w:eastAsia="Calibri" w:hAnsi="Calibri" w:cs="Calibri"/>
              </w:rPr>
              <w:t xml:space="preserve"> r.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05.07. 2024</w:t>
            </w:r>
            <w:r>
              <w:rPr>
                <w:rFonts w:ascii="Calibri" w:eastAsia="Calibri" w:hAnsi="Calibri" w:cs="Calibri"/>
              </w:rPr>
              <w:t xml:space="preserve"> r.</w:t>
            </w:r>
          </w:p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godz. 12.00</w:t>
            </w:r>
          </w:p>
        </w:tc>
      </w:tr>
      <w:tr w:rsidR="00B82E70" w:rsidTr="00DA0FB2">
        <w:trPr>
          <w:trHeight w:hRule="exact" w:val="127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Pr="002D1B74" w:rsidRDefault="00B82E70" w:rsidP="00DA0FB2">
            <w:pPr>
              <w:pStyle w:val="Inne0"/>
            </w:pPr>
            <w:r w:rsidRPr="002D1B74">
              <w:rPr>
                <w:rFonts w:eastAsia="Calibri"/>
              </w:rPr>
              <w:t>Ogłoszenie listy kandydatów, którzy uzyskali pozytywne wyniki sprawdzianu predyspozycji językowych do klas dwujęzycznych w szkołach podstawowych</w:t>
            </w:r>
            <w:r>
              <w:rPr>
                <w:rFonts w:eastAsia="Calibri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24.05. 2024</w:t>
            </w:r>
            <w:r>
              <w:rPr>
                <w:rFonts w:ascii="Calibri" w:eastAsia="Calibri" w:hAnsi="Calibri" w:cs="Calibri"/>
              </w:rPr>
              <w:t xml:space="preserve"> r. do godz.15.00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08.07. 2024</w:t>
            </w:r>
            <w:r>
              <w:rPr>
                <w:rFonts w:ascii="Calibri" w:eastAsia="Calibri" w:hAnsi="Calibri" w:cs="Calibri"/>
              </w:rPr>
              <w:t xml:space="preserve"> r.</w:t>
            </w:r>
          </w:p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godz.15.00</w:t>
            </w:r>
          </w:p>
        </w:tc>
      </w:tr>
      <w:tr w:rsidR="00B82E70" w:rsidTr="00DA0FB2">
        <w:trPr>
          <w:trHeight w:hRule="exact" w:val="126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Pr="002D1B74" w:rsidRDefault="00B82E70" w:rsidP="00DA0FB2">
            <w:pPr>
              <w:pStyle w:val="Inne0"/>
            </w:pPr>
            <w:r w:rsidRPr="002D1B74">
              <w:rPr>
                <w:rFonts w:eastAsia="Calibri"/>
              </w:rPr>
              <w:t>Podanie do publicznej wiadomości przez komisję rekrutacyjną listy kandydatów zakwalifikowanych i kandydatów niezakwalifikowanych</w:t>
            </w:r>
            <w:r>
              <w:rPr>
                <w:rFonts w:eastAsia="Calibri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28</w:t>
            </w:r>
            <w:r>
              <w:rPr>
                <w:rFonts w:ascii="Calibri" w:eastAsia="Calibri" w:hAnsi="Calibri" w:cs="Calibri"/>
              </w:rPr>
              <w:t xml:space="preserve">.05. </w:t>
            </w:r>
            <w:r>
              <w:rPr>
                <w:rFonts w:ascii="Calibri" w:eastAsia="Calibri" w:hAnsi="Calibri" w:cs="Calibri"/>
              </w:rPr>
              <w:t>2024</w:t>
            </w:r>
            <w:r>
              <w:rPr>
                <w:rFonts w:ascii="Calibri" w:eastAsia="Calibri" w:hAnsi="Calibri" w:cs="Calibri"/>
              </w:rPr>
              <w:t xml:space="preserve"> r.</w:t>
            </w:r>
          </w:p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godz. 12</w:t>
            </w:r>
            <w:r>
              <w:rPr>
                <w:rFonts w:ascii="Calibri" w:eastAsia="Calibri" w:hAnsi="Calibri" w:cs="Calibri"/>
              </w:rPr>
              <w:t>.00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70" w:rsidRDefault="00B82E70" w:rsidP="00DA0FB2">
            <w:pPr>
              <w:pStyle w:val="Inne0"/>
              <w:ind w:left="740" w:firstLine="80"/>
            </w:pPr>
            <w:r>
              <w:rPr>
                <w:rFonts w:ascii="Calibri" w:eastAsia="Calibri" w:hAnsi="Calibri" w:cs="Calibri"/>
              </w:rPr>
              <w:t>09.07. 2024</w:t>
            </w:r>
            <w:r>
              <w:rPr>
                <w:rFonts w:ascii="Calibri" w:eastAsia="Calibri" w:hAnsi="Calibri" w:cs="Calibri"/>
              </w:rPr>
              <w:t>r.                         do godz.15.00</w:t>
            </w:r>
          </w:p>
        </w:tc>
      </w:tr>
      <w:tr w:rsidR="00B82E70" w:rsidTr="00DA0FB2">
        <w:trPr>
          <w:trHeight w:hRule="exact" w:val="69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Pr="002D1B74" w:rsidRDefault="00B82E70" w:rsidP="00DA0FB2">
            <w:pPr>
              <w:pStyle w:val="Inne0"/>
            </w:pPr>
            <w:r w:rsidRPr="002D1B74">
              <w:rPr>
                <w:rFonts w:eastAsia="Calibri"/>
              </w:rPr>
              <w:t>Potwierdzenie przez rodzica/opiekuna prawnego kandydata zakwalifikowanego woli uczęszczania</w:t>
            </w:r>
            <w:r>
              <w:rPr>
                <w:rFonts w:eastAsia="Calibri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04.06. 2024</w:t>
            </w:r>
            <w:r>
              <w:rPr>
                <w:rFonts w:ascii="Calibri" w:eastAsia="Calibri" w:hAnsi="Calibri" w:cs="Calibri"/>
              </w:rPr>
              <w:t xml:space="preserve"> r.                     do godz. 15.00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12.07. 2024</w:t>
            </w:r>
            <w:r>
              <w:rPr>
                <w:rFonts w:ascii="Calibri" w:eastAsia="Calibri" w:hAnsi="Calibri" w:cs="Calibri"/>
              </w:rPr>
              <w:t xml:space="preserve"> r.                       do godz. 13.00</w:t>
            </w:r>
          </w:p>
        </w:tc>
      </w:tr>
      <w:tr w:rsidR="00B82E70" w:rsidTr="00DA0FB2">
        <w:trPr>
          <w:trHeight w:hRule="exact" w:val="9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2E70" w:rsidRPr="002D1B74" w:rsidRDefault="00B82E70" w:rsidP="00DA0FB2">
            <w:pPr>
              <w:pStyle w:val="Inne0"/>
            </w:pPr>
            <w:r w:rsidRPr="002D1B74">
              <w:rPr>
                <w:rFonts w:eastAsia="Calibri"/>
              </w:rPr>
              <w:t>Przyjmowanie świadectwa promocyjnego do klasy VII szkoły podstawowej</w:t>
            </w:r>
            <w:r>
              <w:rPr>
                <w:rFonts w:eastAsia="Calibri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od 21.06. 2024</w:t>
            </w:r>
            <w:r>
              <w:rPr>
                <w:rFonts w:ascii="Calibri" w:eastAsia="Calibri" w:hAnsi="Calibri" w:cs="Calibri"/>
              </w:rPr>
              <w:t xml:space="preserve"> r.</w:t>
            </w:r>
          </w:p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25.06. 2024</w:t>
            </w:r>
            <w:r>
              <w:rPr>
                <w:rFonts w:ascii="Calibri" w:eastAsia="Calibri" w:hAnsi="Calibri" w:cs="Calibri"/>
              </w:rPr>
              <w:t xml:space="preserve"> r.</w:t>
            </w:r>
          </w:p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godz.15.00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16.07. 2024</w:t>
            </w:r>
            <w:r>
              <w:rPr>
                <w:rFonts w:ascii="Calibri" w:eastAsia="Calibri" w:hAnsi="Calibri" w:cs="Calibri"/>
              </w:rPr>
              <w:t xml:space="preserve"> r.                                do godz.15.00</w:t>
            </w:r>
          </w:p>
        </w:tc>
      </w:tr>
      <w:tr w:rsidR="00B82E70" w:rsidTr="00DA0FB2">
        <w:trPr>
          <w:trHeight w:hRule="exact" w:val="103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E70" w:rsidRPr="002D1B74" w:rsidRDefault="00B82E70" w:rsidP="00DA0FB2">
            <w:pPr>
              <w:pStyle w:val="Inne0"/>
            </w:pPr>
            <w:r w:rsidRPr="002D1B74">
              <w:rPr>
                <w:rFonts w:eastAsia="Calibri"/>
              </w:rPr>
              <w:t>Podanie do publicznej wiadomości listy kandydatów przyjętych i kandydatów nieprzyjętych</w:t>
            </w:r>
            <w:r>
              <w:rPr>
                <w:rFonts w:eastAsia="Calibri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27.06. 2024</w:t>
            </w:r>
            <w:r>
              <w:rPr>
                <w:rFonts w:ascii="Calibri" w:eastAsia="Calibri" w:hAnsi="Calibri" w:cs="Calibri"/>
              </w:rPr>
              <w:t xml:space="preserve"> r.                        do godz. 15.00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70" w:rsidRDefault="00B82E70" w:rsidP="00DA0FB2">
            <w:pPr>
              <w:pStyle w:val="Inne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18.07. 2024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 xml:space="preserve"> r. </w:t>
            </w:r>
          </w:p>
          <w:p w:rsidR="00B82E70" w:rsidRDefault="00B82E70" w:rsidP="00DA0FB2">
            <w:pPr>
              <w:pStyle w:val="Inne0"/>
              <w:jc w:val="center"/>
            </w:pPr>
            <w:r>
              <w:rPr>
                <w:rFonts w:ascii="Calibri" w:eastAsia="Calibri" w:hAnsi="Calibri" w:cs="Calibri"/>
              </w:rPr>
              <w:t>do godz. 15.00</w:t>
            </w:r>
          </w:p>
        </w:tc>
      </w:tr>
    </w:tbl>
    <w:p w:rsidR="00B82E70" w:rsidRDefault="00B82E70" w:rsidP="00B82E70">
      <w:pPr>
        <w:spacing w:after="279" w:line="1" w:lineRule="exact"/>
      </w:pPr>
    </w:p>
    <w:p w:rsidR="00B82E70" w:rsidRPr="009421C1" w:rsidRDefault="00B82E70" w:rsidP="00B82E70">
      <w:pPr>
        <w:pStyle w:val="Nagwek10"/>
        <w:keepNext/>
        <w:keepLines/>
        <w:numPr>
          <w:ilvl w:val="0"/>
          <w:numId w:val="1"/>
        </w:numPr>
        <w:tabs>
          <w:tab w:val="left" w:pos="1758"/>
        </w:tabs>
        <w:spacing w:after="280"/>
        <w:ind w:left="1120" w:firstLine="20"/>
        <w:rPr>
          <w:b/>
        </w:rPr>
      </w:pPr>
      <w:bookmarkStart w:id="2" w:name="bookmark2"/>
      <w:r w:rsidRPr="009421C1">
        <w:rPr>
          <w:b/>
        </w:rPr>
        <w:t>Warunki sprawdzianu.</w:t>
      </w:r>
      <w:bookmarkEnd w:id="2"/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ind w:left="1120" w:firstLine="20"/>
      </w:pPr>
      <w:r>
        <w:t xml:space="preserve">Sprawdzian jest diagnozą predyspozycji ucznia do intensywnej nauki języka obcego - języka angielskiego </w:t>
      </w:r>
      <w:r>
        <w:t xml:space="preserve">                </w:t>
      </w:r>
      <w:r>
        <w:t>i nauki wybranych przedmiotów w tym języku.</w:t>
      </w:r>
    </w:p>
    <w:p w:rsidR="00B82E70" w:rsidRDefault="00B82E70" w:rsidP="00B82E70">
      <w:pPr>
        <w:pStyle w:val="Teksttreci0"/>
        <w:ind w:left="1120" w:firstLine="20"/>
      </w:pPr>
      <w:r>
        <w:t>Sprawdzian składa się z ćwiczeń, które:</w:t>
      </w:r>
    </w:p>
    <w:p w:rsidR="00B82E70" w:rsidRDefault="00B82E70" w:rsidP="00B82E70">
      <w:pPr>
        <w:pStyle w:val="Teksttreci0"/>
        <w:numPr>
          <w:ilvl w:val="0"/>
          <w:numId w:val="5"/>
        </w:numPr>
        <w:tabs>
          <w:tab w:val="left" w:pos="1636"/>
        </w:tabs>
        <w:ind w:left="1120" w:firstLine="20"/>
      </w:pPr>
      <w:r>
        <w:t>nie sprawdzają wiedzy kandydatów, lecz odwołują się do ich umiejętności językowych czy predyspozycji lingwistycznych;</w:t>
      </w:r>
    </w:p>
    <w:p w:rsidR="00B82E70" w:rsidRDefault="00B82E70" w:rsidP="00B82E70">
      <w:pPr>
        <w:pStyle w:val="Teksttreci0"/>
        <w:numPr>
          <w:ilvl w:val="0"/>
          <w:numId w:val="5"/>
        </w:numPr>
        <w:tabs>
          <w:tab w:val="left" w:pos="1636"/>
        </w:tabs>
        <w:spacing w:after="280"/>
        <w:ind w:left="1120" w:firstLine="20"/>
      </w:pPr>
      <w:r>
        <w:t>sprawdzają wiedzę i umiejętności z języka angielskiego.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20" w:firstLine="20"/>
      </w:pPr>
      <w:r>
        <w:t>Sprawdzian przeprowadzony zostanie zgodnie z t</w:t>
      </w:r>
      <w:r>
        <w:t>erminem rekrutacji o godzinie 8</w:t>
      </w:r>
      <w:r>
        <w:t>:00.</w:t>
      </w:r>
    </w:p>
    <w:p w:rsidR="00B82E70" w:rsidRPr="00F37E67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20" w:firstLine="20"/>
      </w:pPr>
      <w:r w:rsidRPr="009421C1">
        <w:rPr>
          <w:lang w:val="en-US" w:bidi="en-US"/>
        </w:rPr>
        <w:t>Czas trwani</w:t>
      </w:r>
      <w:r w:rsidRPr="009421C1">
        <w:t>a spraw</w:t>
      </w:r>
      <w:r>
        <w:rPr>
          <w:lang w:val="en-US" w:bidi="en-US"/>
        </w:rPr>
        <w:t>dzianu: 100</w:t>
      </w:r>
      <w:r w:rsidRPr="009421C1">
        <w:rPr>
          <w:lang w:val="en-US" w:bidi="en-US"/>
        </w:rPr>
        <w:t xml:space="preserve"> minut.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20" w:firstLine="20"/>
      </w:pPr>
      <w:r>
        <w:t>Sprawdzian przeprowadzany jest w języku polskim i w języku angielskim.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20" w:firstLine="20"/>
      </w:pPr>
      <w:r>
        <w:lastRenderedPageBreak/>
        <w:t>Sprawdzian zawiera:</w:t>
      </w:r>
    </w:p>
    <w:p w:rsidR="00B82E70" w:rsidRDefault="00B82E70" w:rsidP="00B82E70">
      <w:pPr>
        <w:pStyle w:val="Teksttreci0"/>
        <w:numPr>
          <w:ilvl w:val="0"/>
          <w:numId w:val="12"/>
        </w:numPr>
        <w:tabs>
          <w:tab w:val="left" w:pos="1636"/>
        </w:tabs>
        <w:spacing w:after="280"/>
      </w:pPr>
      <w:r>
        <w:t>zadania i problemy językowe dotyczące intuicji językowej i języka sztucznego;</w:t>
      </w:r>
    </w:p>
    <w:p w:rsidR="00B82E70" w:rsidRDefault="00B82E70" w:rsidP="00B82E70">
      <w:pPr>
        <w:pStyle w:val="Teksttreci0"/>
        <w:numPr>
          <w:ilvl w:val="0"/>
          <w:numId w:val="12"/>
        </w:numPr>
        <w:tabs>
          <w:tab w:val="left" w:pos="1636"/>
        </w:tabs>
        <w:spacing w:after="280"/>
      </w:pPr>
      <w:r>
        <w:t>zadania i problemy językowe dotyczące języka angielskiego.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40"/>
      </w:pPr>
      <w:r>
        <w:t xml:space="preserve">Sprawdzian oraz klucz odpowiedzi jest przygotowywany przez nauczycieli Szkoły Podstawowej nr 12 </w:t>
      </w:r>
      <w:r>
        <w:t xml:space="preserve">                      </w:t>
      </w:r>
      <w:r>
        <w:t>w Kielcach, w oparciu o opracowania zewnętrzne.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40"/>
      </w:pPr>
      <w:r>
        <w:t>Sprawdzian przeprowadzany jest w formie pisemnej.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40"/>
      </w:pPr>
      <w:r>
        <w:t>Do sprawdzianu muszą przystąpić wszyscy kandydaci do oddziału dwujęzycznego.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40"/>
      </w:pPr>
      <w:r>
        <w:t>Ze sprawdzianu można zdobyć 60 punktów.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40"/>
      </w:pPr>
      <w:r>
        <w:t>Za pozytywny wynik sprawdzianu uznaje się uzyskanie przez ucznia min. 31% możliwych do zdobycia punktów.</w:t>
      </w:r>
    </w:p>
    <w:p w:rsidR="00B82E70" w:rsidRDefault="00B82E70" w:rsidP="00B82E70">
      <w:pPr>
        <w:pStyle w:val="Teksttreci0"/>
        <w:numPr>
          <w:ilvl w:val="0"/>
          <w:numId w:val="4"/>
        </w:numPr>
        <w:tabs>
          <w:tab w:val="left" w:pos="1636"/>
        </w:tabs>
        <w:spacing w:after="280"/>
        <w:ind w:left="1140"/>
      </w:pPr>
      <w:r>
        <w:t>O dostaniu się ucznia do oddziału dwujęzycznego decyduje m.in. pozytywny wynik ze sprawdzianu predyspozycji językowych. W razie braku miejsc pozostałe kryteria zawarte w regulaminie rekrutacji.</w:t>
      </w:r>
    </w:p>
    <w:p w:rsidR="00B82E70" w:rsidRDefault="00B82E70" w:rsidP="00B82E70">
      <w:pPr>
        <w:pStyle w:val="Teksttreci0"/>
        <w:tabs>
          <w:tab w:val="left" w:pos="1636"/>
        </w:tabs>
        <w:spacing w:after="280"/>
        <w:ind w:left="1140"/>
      </w:pPr>
    </w:p>
    <w:p w:rsidR="00B82E70" w:rsidRPr="009421C1" w:rsidRDefault="00B82E70" w:rsidP="00B82E70">
      <w:pPr>
        <w:pStyle w:val="Nagwek10"/>
        <w:keepNext/>
        <w:keepLines/>
        <w:tabs>
          <w:tab w:val="left" w:pos="618"/>
        </w:tabs>
        <w:spacing w:after="260"/>
        <w:ind w:left="0" w:firstLine="0"/>
        <w:rPr>
          <w:b/>
        </w:rPr>
      </w:pPr>
      <w:r>
        <w:rPr>
          <w:b/>
        </w:rPr>
        <w:t xml:space="preserve">              § 5  </w:t>
      </w:r>
      <w:r w:rsidRPr="009421C1">
        <w:rPr>
          <w:b/>
        </w:rPr>
        <w:t>Kryteria rekrutacji</w:t>
      </w:r>
      <w:r>
        <w:rPr>
          <w:b/>
        </w:rPr>
        <w:t>.</w:t>
      </w:r>
    </w:p>
    <w:p w:rsidR="00B82E70" w:rsidRDefault="00B82E70" w:rsidP="00B82E70">
      <w:pPr>
        <w:pStyle w:val="Teksttreci0"/>
        <w:numPr>
          <w:ilvl w:val="0"/>
          <w:numId w:val="6"/>
        </w:numPr>
        <w:tabs>
          <w:tab w:val="left" w:pos="349"/>
        </w:tabs>
      </w:pPr>
      <w:r>
        <w:t>Postępowanie rekrutacyjne jest prowadzone na podstawie złożonego przez rodzica (prawnego opiekuna) kandydata wniosku o przyjęcie do oddziału dwujęzycznego.</w:t>
      </w:r>
    </w:p>
    <w:p w:rsidR="00B82E70" w:rsidRDefault="00B82E70" w:rsidP="00B82E70">
      <w:pPr>
        <w:pStyle w:val="Teksttreci0"/>
        <w:numPr>
          <w:ilvl w:val="0"/>
          <w:numId w:val="6"/>
        </w:numPr>
        <w:tabs>
          <w:tab w:val="left" w:pos="378"/>
        </w:tabs>
      </w:pPr>
      <w:r>
        <w:t>Do oddziału dwujęzycznego w publicznej szkole podstawowej przyjmuje się ucznia, który otrzymał promocję do klasy VII oraz uzyskał pozytywny wynik sprawdzianu predyspozycji językowych.</w:t>
      </w:r>
    </w:p>
    <w:p w:rsidR="00B82E70" w:rsidRDefault="00B82E70" w:rsidP="00B82E70">
      <w:pPr>
        <w:pStyle w:val="Teksttreci0"/>
        <w:numPr>
          <w:ilvl w:val="0"/>
          <w:numId w:val="6"/>
        </w:numPr>
        <w:tabs>
          <w:tab w:val="left" w:pos="349"/>
        </w:tabs>
      </w:pPr>
      <w:r>
        <w:t>W przypadku większej liczby kandydatów spełniających warunki, o których mowa w ust.</w:t>
      </w:r>
    </w:p>
    <w:p w:rsidR="00B82E70" w:rsidRDefault="00B82E70" w:rsidP="00B82E70">
      <w:pPr>
        <w:pStyle w:val="Teksttreci0"/>
      </w:pPr>
      <w:r>
        <w:t>2, niż liczba wolnych miejsc w oddziale, na pierwszym etapie postępowania rekrutacyjnego</w:t>
      </w:r>
    </w:p>
    <w:p w:rsidR="00B82E70" w:rsidRDefault="00B82E70" w:rsidP="00B82E70">
      <w:pPr>
        <w:pStyle w:val="Teksttreci0"/>
      </w:pPr>
      <w:r>
        <w:t>są brane pod uwagę łącznie następujące kryteria:</w:t>
      </w:r>
    </w:p>
    <w:p w:rsidR="00B82E70" w:rsidRDefault="00B82E70" w:rsidP="00B82E70">
      <w:pPr>
        <w:pStyle w:val="Teksttreci0"/>
        <w:numPr>
          <w:ilvl w:val="0"/>
          <w:numId w:val="7"/>
        </w:numPr>
        <w:tabs>
          <w:tab w:val="left" w:pos="363"/>
        </w:tabs>
      </w:pPr>
      <w:r>
        <w:t>wynik sprawdzianu predyspozycji językowych;</w:t>
      </w:r>
    </w:p>
    <w:p w:rsidR="00B82E70" w:rsidRDefault="00B82E70" w:rsidP="00B82E70">
      <w:pPr>
        <w:pStyle w:val="Teksttreci0"/>
        <w:numPr>
          <w:ilvl w:val="0"/>
          <w:numId w:val="7"/>
        </w:numPr>
        <w:tabs>
          <w:tab w:val="left" w:pos="411"/>
        </w:tabs>
      </w:pPr>
      <w:r>
        <w:t xml:space="preserve">wymienione na świadectwie promocyjnym do klasy VII szkoły podstawowej oceny z języka polskiego, matematyki </w:t>
      </w:r>
      <w:r>
        <w:t xml:space="preserve">                      </w:t>
      </w:r>
      <w:r>
        <w:t>i języka obcego nowożytnego;</w:t>
      </w:r>
    </w:p>
    <w:p w:rsidR="00B82E70" w:rsidRDefault="00B82E70" w:rsidP="00B82E70">
      <w:pPr>
        <w:pStyle w:val="Teksttreci0"/>
        <w:numPr>
          <w:ilvl w:val="0"/>
          <w:numId w:val="7"/>
        </w:numPr>
        <w:tabs>
          <w:tab w:val="left" w:pos="382"/>
        </w:tabs>
      </w:pPr>
      <w:r>
        <w:t>świadectwo promocyjne do klasy VII szkoły podstawowej z wyróżnieniem.</w:t>
      </w:r>
    </w:p>
    <w:p w:rsidR="00B82E70" w:rsidRDefault="00B82E70" w:rsidP="00B82E70">
      <w:pPr>
        <w:pStyle w:val="Teksttreci0"/>
        <w:numPr>
          <w:ilvl w:val="0"/>
          <w:numId w:val="7"/>
        </w:numPr>
        <w:tabs>
          <w:tab w:val="left" w:pos="358"/>
        </w:tabs>
      </w:pPr>
      <w:r>
        <w:t xml:space="preserve">W przypadku równorzędnych wyników uzyskanych na pierwszym etapie postępowania rekrutacyjnego wymienionych </w:t>
      </w:r>
      <w:r>
        <w:t xml:space="preserve">                  </w:t>
      </w:r>
      <w:r>
        <w:t>w punkcie 3 lub jeżeli po zakończeniu tego etapu oddział nadal dysponuje wolnymi miejscami, na drugim etapie postępowania rekrutacyjnego brane są pod uwagę łącznie kryteria:</w:t>
      </w:r>
    </w:p>
    <w:p w:rsidR="00B82E70" w:rsidRDefault="00B82E70" w:rsidP="00B82E70">
      <w:pPr>
        <w:pStyle w:val="Teksttreci0"/>
        <w:numPr>
          <w:ilvl w:val="0"/>
          <w:numId w:val="8"/>
        </w:numPr>
        <w:tabs>
          <w:tab w:val="left" w:pos="363"/>
        </w:tabs>
      </w:pPr>
      <w:r>
        <w:t>wielodzietność rodziny kandydata;</w:t>
      </w:r>
    </w:p>
    <w:p w:rsidR="00B82E70" w:rsidRDefault="00B82E70" w:rsidP="00B82E70">
      <w:pPr>
        <w:pStyle w:val="Teksttreci0"/>
        <w:numPr>
          <w:ilvl w:val="0"/>
          <w:numId w:val="8"/>
        </w:numPr>
        <w:tabs>
          <w:tab w:val="left" w:pos="387"/>
        </w:tabs>
      </w:pPr>
      <w:r>
        <w:t>niepełnosprawność kandydata;</w:t>
      </w:r>
    </w:p>
    <w:p w:rsidR="00B82E70" w:rsidRDefault="00B82E70" w:rsidP="00B82E70">
      <w:pPr>
        <w:pStyle w:val="Teksttreci0"/>
        <w:numPr>
          <w:ilvl w:val="0"/>
          <w:numId w:val="8"/>
        </w:numPr>
        <w:tabs>
          <w:tab w:val="left" w:pos="382"/>
        </w:tabs>
      </w:pPr>
      <w:r>
        <w:t>niepełnosprawność jednego z rodziców kandydata;</w:t>
      </w:r>
    </w:p>
    <w:p w:rsidR="00B82E70" w:rsidRDefault="00B82E70" w:rsidP="00B82E70">
      <w:pPr>
        <w:pStyle w:val="Teksttreci0"/>
        <w:numPr>
          <w:ilvl w:val="0"/>
          <w:numId w:val="8"/>
        </w:numPr>
        <w:tabs>
          <w:tab w:val="left" w:pos="387"/>
        </w:tabs>
      </w:pPr>
      <w:r>
        <w:t>niepełnosprawność obojga rodziców kandydata;</w:t>
      </w:r>
    </w:p>
    <w:p w:rsidR="00B82E70" w:rsidRDefault="00B82E70" w:rsidP="00B82E70">
      <w:pPr>
        <w:pStyle w:val="Teksttreci0"/>
        <w:numPr>
          <w:ilvl w:val="0"/>
          <w:numId w:val="8"/>
        </w:numPr>
        <w:tabs>
          <w:tab w:val="left" w:pos="382"/>
        </w:tabs>
      </w:pPr>
      <w:r>
        <w:t>niepełnosprawność rodzeństwa kandydata;</w:t>
      </w:r>
    </w:p>
    <w:p w:rsidR="00B82E70" w:rsidRDefault="00B82E70" w:rsidP="00B82E70">
      <w:pPr>
        <w:pStyle w:val="Teksttreci0"/>
        <w:numPr>
          <w:ilvl w:val="0"/>
          <w:numId w:val="8"/>
        </w:numPr>
        <w:tabs>
          <w:tab w:val="left" w:pos="382"/>
        </w:tabs>
      </w:pPr>
      <w:r>
        <w:t>samotne wychowywanie kandydata w rodzinie;</w:t>
      </w:r>
    </w:p>
    <w:p w:rsidR="00B82E70" w:rsidRDefault="00B82E70" w:rsidP="00B82E70">
      <w:pPr>
        <w:pStyle w:val="Teksttreci0"/>
        <w:numPr>
          <w:ilvl w:val="0"/>
          <w:numId w:val="8"/>
        </w:numPr>
        <w:tabs>
          <w:tab w:val="left" w:pos="382"/>
        </w:tabs>
        <w:spacing w:after="260"/>
      </w:pPr>
      <w:r>
        <w:t>objęcie kandydata pieczą zastępczą.</w:t>
      </w:r>
    </w:p>
    <w:p w:rsidR="00B82E70" w:rsidRDefault="00B82E70" w:rsidP="00B82E70">
      <w:pPr>
        <w:pStyle w:val="Teksttreci0"/>
        <w:spacing w:after="200" w:line="276" w:lineRule="auto"/>
      </w:pPr>
      <w:r>
        <w:rPr>
          <w:lang w:val="en-US" w:bidi="en-US"/>
        </w:rPr>
        <w:t xml:space="preserve">5. W </w:t>
      </w:r>
      <w:r>
        <w:t xml:space="preserve">postępowaniu </w:t>
      </w:r>
      <w:r>
        <w:rPr>
          <w:lang w:val="en-US" w:bidi="en-US"/>
        </w:rPr>
        <w:t xml:space="preserve">rekrutacyjnym kandydat do </w:t>
      </w:r>
      <w:r>
        <w:t xml:space="preserve">oddziału dwujęzycznego </w:t>
      </w:r>
      <w:r>
        <w:rPr>
          <w:lang w:val="en-US" w:bidi="en-US"/>
        </w:rPr>
        <w:t xml:space="preserve">klasy VII </w:t>
      </w:r>
      <w:r>
        <w:t xml:space="preserve">może uzyskać </w:t>
      </w:r>
      <w:r>
        <w:rPr>
          <w:lang w:val="en-US" w:bidi="en-US"/>
        </w:rPr>
        <w:t>punkty za: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387"/>
        </w:tabs>
      </w:pPr>
      <w:r>
        <w:t>wstępny sprawdzian predyspozycji językowych z j. angielskiego - maksymalnie 60 punktów rekrutacyjnych (1 punkt za zadanie)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387"/>
        </w:tabs>
      </w:pPr>
      <w:r>
        <w:t>świadectwo promocyjne do klasy VII z wyróżnieniem - 15 pkt.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411"/>
        </w:tabs>
      </w:pPr>
      <w:r>
        <w:lastRenderedPageBreak/>
        <w:t>wymienione na świadectwie promocyjnym do klasy VII szkoły podstawowej oceny z języka polskiego, matematyki, języka obcego nowożytnego:</w:t>
      </w:r>
    </w:p>
    <w:p w:rsidR="00B82E70" w:rsidRDefault="00B82E70" w:rsidP="00B82E70">
      <w:pPr>
        <w:pStyle w:val="Teksttreci0"/>
        <w:numPr>
          <w:ilvl w:val="0"/>
          <w:numId w:val="10"/>
        </w:numPr>
        <w:tabs>
          <w:tab w:val="left" w:pos="368"/>
        </w:tabs>
      </w:pPr>
      <w:r>
        <w:t>celujący - 5 pkt.</w:t>
      </w:r>
    </w:p>
    <w:p w:rsidR="00B82E70" w:rsidRDefault="00B82E70" w:rsidP="00B82E70">
      <w:pPr>
        <w:pStyle w:val="Teksttreci0"/>
        <w:numPr>
          <w:ilvl w:val="0"/>
          <w:numId w:val="10"/>
        </w:numPr>
        <w:tabs>
          <w:tab w:val="left" w:pos="392"/>
        </w:tabs>
      </w:pPr>
      <w:r>
        <w:t>bardzo dobry - 4 pkt.</w:t>
      </w:r>
    </w:p>
    <w:p w:rsidR="00B82E70" w:rsidRDefault="00B82E70" w:rsidP="00B82E70">
      <w:pPr>
        <w:pStyle w:val="Teksttreci0"/>
        <w:numPr>
          <w:ilvl w:val="0"/>
          <w:numId w:val="10"/>
        </w:numPr>
        <w:tabs>
          <w:tab w:val="left" w:pos="368"/>
        </w:tabs>
      </w:pPr>
      <w:r>
        <w:t>dobry - 3 pkt.</w:t>
      </w:r>
    </w:p>
    <w:p w:rsidR="00B82E70" w:rsidRDefault="00B82E70" w:rsidP="00B82E70">
      <w:pPr>
        <w:pStyle w:val="Teksttreci0"/>
        <w:numPr>
          <w:ilvl w:val="0"/>
          <w:numId w:val="10"/>
        </w:numPr>
        <w:tabs>
          <w:tab w:val="left" w:pos="382"/>
        </w:tabs>
      </w:pPr>
      <w:r>
        <w:t>dostateczny - 2 pkt.</w:t>
      </w:r>
    </w:p>
    <w:p w:rsidR="00B82E70" w:rsidRDefault="00B82E70" w:rsidP="00B82E70">
      <w:pPr>
        <w:pStyle w:val="Teksttreci0"/>
        <w:numPr>
          <w:ilvl w:val="0"/>
          <w:numId w:val="10"/>
        </w:numPr>
        <w:tabs>
          <w:tab w:val="left" w:pos="368"/>
        </w:tabs>
      </w:pPr>
      <w:r>
        <w:t>dopuszczający - 1 pkt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387"/>
        </w:tabs>
      </w:pPr>
      <w:r>
        <w:t>wielodzietność kandydata - 1 pkt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382"/>
        </w:tabs>
      </w:pPr>
      <w:r>
        <w:t>niepełnosprawność kandydata- 1 pkt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382"/>
        </w:tabs>
      </w:pPr>
      <w:r>
        <w:t>niepełnosprawność jednego z rodziców kandydata- 1 pkt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382"/>
        </w:tabs>
      </w:pPr>
      <w:r>
        <w:t>niepełnosprawność obojga rodziców kandydata- 1 pkt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378"/>
        </w:tabs>
      </w:pPr>
      <w:r>
        <w:t>niepełnosprawność rodzeństwa kandydata- 1 pkt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382"/>
        </w:tabs>
      </w:pPr>
      <w:r>
        <w:t>samotne wychowywanie kandydata w rodzinie- 1 pkt</w:t>
      </w:r>
    </w:p>
    <w:p w:rsidR="00B82E70" w:rsidRDefault="00B82E70" w:rsidP="00B82E70">
      <w:pPr>
        <w:pStyle w:val="Teksttreci0"/>
        <w:numPr>
          <w:ilvl w:val="0"/>
          <w:numId w:val="9"/>
        </w:numPr>
        <w:tabs>
          <w:tab w:val="left" w:pos="483"/>
        </w:tabs>
        <w:spacing w:after="260"/>
      </w:pPr>
      <w:r>
        <w:t>objęcie kandydata pieczą zastępczą- 1 pkt</w:t>
      </w:r>
    </w:p>
    <w:p w:rsidR="00B82E70" w:rsidRDefault="00B82E70" w:rsidP="00B82E70">
      <w:pPr>
        <w:pStyle w:val="Teksttreci0"/>
        <w:tabs>
          <w:tab w:val="left" w:pos="483"/>
        </w:tabs>
        <w:spacing w:after="260"/>
        <w:sectPr w:rsidR="00B82E70">
          <w:pgSz w:w="11900" w:h="16840"/>
          <w:pgMar w:top="1414" w:right="284" w:bottom="1406" w:left="279" w:header="986" w:footer="978" w:gutter="0"/>
          <w:pgNumType w:start="1"/>
          <w:cols w:space="720"/>
          <w:noEndnote/>
          <w:docGrid w:linePitch="360"/>
        </w:sectPr>
      </w:pPr>
      <w:r>
        <w:t>6. Kandydaci do oddziału dwujęzycznego ze Szkoły Podstawowej nr 12 mają pierwszeństwo przed uczniami z innych szkół.</w:t>
      </w:r>
    </w:p>
    <w:p w:rsidR="00B82E70" w:rsidRDefault="00B82E70" w:rsidP="00B82E70">
      <w:pPr>
        <w:pStyle w:val="Nagwek10"/>
        <w:keepNext/>
        <w:keepLines/>
        <w:spacing w:after="260"/>
        <w:ind w:left="0" w:firstLine="0"/>
        <w:rPr>
          <w:b/>
        </w:rPr>
      </w:pPr>
      <w:bookmarkStart w:id="3" w:name="bookmark6"/>
    </w:p>
    <w:p w:rsidR="00B82E70" w:rsidRPr="002D1B74" w:rsidRDefault="00B82E70" w:rsidP="00B82E70">
      <w:pPr>
        <w:pStyle w:val="Nagwek10"/>
        <w:keepNext/>
        <w:keepLines/>
        <w:spacing w:after="260"/>
        <w:ind w:left="0" w:firstLine="0"/>
        <w:rPr>
          <w:b/>
        </w:rPr>
      </w:pPr>
      <w:r w:rsidRPr="002D1B74">
        <w:rPr>
          <w:b/>
        </w:rPr>
        <w:t>§ 6 Postanowienia końcowe</w:t>
      </w:r>
      <w:bookmarkEnd w:id="3"/>
      <w:r>
        <w:rPr>
          <w:b/>
        </w:rPr>
        <w:t>.</w:t>
      </w:r>
    </w:p>
    <w:p w:rsidR="00B82E70" w:rsidRDefault="00B82E70" w:rsidP="00B82E70">
      <w:pPr>
        <w:pStyle w:val="Teksttreci0"/>
        <w:numPr>
          <w:ilvl w:val="0"/>
          <w:numId w:val="11"/>
        </w:numPr>
        <w:spacing w:after="60"/>
      </w:pPr>
      <w:r>
        <w:t>Regulamin rekrutacji zostanie podany do publicznej wiadomości poprzez opublikowanie na stronie internetowej szkoły.</w:t>
      </w:r>
    </w:p>
    <w:p w:rsidR="00B82E70" w:rsidRPr="002D1B74" w:rsidRDefault="00B82E70" w:rsidP="00B82E70">
      <w:pPr>
        <w:pStyle w:val="Teksttreci0"/>
        <w:numPr>
          <w:ilvl w:val="0"/>
          <w:numId w:val="11"/>
        </w:numPr>
        <w:spacing w:after="60"/>
      </w:pPr>
      <w:r>
        <w:t xml:space="preserve">Regulamin wchodzi z dniem: </w:t>
      </w:r>
      <w:r w:rsidRPr="002D1B74">
        <w:t>28.</w:t>
      </w:r>
      <w:r>
        <w:t xml:space="preserve"> </w:t>
      </w:r>
      <w:r w:rsidRPr="002D1B74">
        <w:t>02</w:t>
      </w:r>
      <w:r>
        <w:t xml:space="preserve">. </w:t>
      </w:r>
      <w:r>
        <w:t>2024</w:t>
      </w:r>
      <w:r>
        <w:t xml:space="preserve"> r.</w:t>
      </w:r>
    </w:p>
    <w:p w:rsidR="007451E3" w:rsidRDefault="007451E3"/>
    <w:sectPr w:rsidR="007451E3">
      <w:type w:val="continuous"/>
      <w:pgSz w:w="11900" w:h="16840"/>
      <w:pgMar w:top="1407" w:right="1407" w:bottom="1644" w:left="1364" w:header="979" w:footer="121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977"/>
    <w:multiLevelType w:val="multilevel"/>
    <w:tmpl w:val="890C1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41C7A"/>
    <w:multiLevelType w:val="hybridMultilevel"/>
    <w:tmpl w:val="A6CEB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23A11"/>
    <w:multiLevelType w:val="multilevel"/>
    <w:tmpl w:val="C874C4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A3252"/>
    <w:multiLevelType w:val="multilevel"/>
    <w:tmpl w:val="41BC5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70042"/>
    <w:multiLevelType w:val="multilevel"/>
    <w:tmpl w:val="6E76331C"/>
    <w:lvl w:ilvl="0">
      <w:start w:val="1"/>
      <w:numFmt w:val="decimal"/>
      <w:lvlText w:val="§ %1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044F07"/>
    <w:multiLevelType w:val="multilevel"/>
    <w:tmpl w:val="0742E7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450E16"/>
    <w:multiLevelType w:val="multilevel"/>
    <w:tmpl w:val="16680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830395"/>
    <w:multiLevelType w:val="multilevel"/>
    <w:tmpl w:val="5A9C7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BE5C2D"/>
    <w:multiLevelType w:val="hybridMultilevel"/>
    <w:tmpl w:val="CB680462"/>
    <w:lvl w:ilvl="0" w:tplc="CF662DBC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2CC3996"/>
    <w:multiLevelType w:val="multilevel"/>
    <w:tmpl w:val="C7103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242FF6"/>
    <w:multiLevelType w:val="multilevel"/>
    <w:tmpl w:val="52CAA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1663F4"/>
    <w:multiLevelType w:val="multilevel"/>
    <w:tmpl w:val="9D3A40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0"/>
    <w:rsid w:val="007451E3"/>
    <w:rsid w:val="00B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F081"/>
  <w15:chartTrackingRefBased/>
  <w15:docId w15:val="{C154B680-BF1B-4B2A-A64B-B13A00E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82E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B82E70"/>
    <w:rPr>
      <w:rFonts w:ascii="Arial" w:eastAsia="Arial" w:hAnsi="Arial" w:cs="Arial"/>
      <w:sz w:val="26"/>
      <w:szCs w:val="26"/>
      <w:lang w:val="en-US" w:bidi="en-US"/>
    </w:rPr>
  </w:style>
  <w:style w:type="character" w:customStyle="1" w:styleId="Teksttreci">
    <w:name w:val="Tekst treści_"/>
    <w:basedOn w:val="Domylnaczcionkaakapitu"/>
    <w:link w:val="Teksttreci0"/>
    <w:rsid w:val="00B82E70"/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link w:val="Nagwek10"/>
    <w:rsid w:val="00B82E70"/>
    <w:rPr>
      <w:rFonts w:ascii="Arial" w:eastAsia="Arial" w:hAnsi="Arial" w:cs="Arial"/>
      <w:sz w:val="26"/>
      <w:szCs w:val="26"/>
    </w:rPr>
  </w:style>
  <w:style w:type="character" w:customStyle="1" w:styleId="Inne">
    <w:name w:val="Inne_"/>
    <w:basedOn w:val="Domylnaczcionkaakapitu"/>
    <w:link w:val="Inne0"/>
    <w:rsid w:val="00B82E70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B82E70"/>
    <w:pPr>
      <w:spacing w:after="320"/>
      <w:jc w:val="center"/>
    </w:pPr>
    <w:rPr>
      <w:rFonts w:ascii="Arial" w:eastAsia="Arial" w:hAnsi="Arial" w:cs="Arial"/>
      <w:color w:val="auto"/>
      <w:sz w:val="26"/>
      <w:szCs w:val="26"/>
      <w:lang w:val="en-US" w:eastAsia="en-US" w:bidi="en-US"/>
    </w:rPr>
  </w:style>
  <w:style w:type="paragraph" w:customStyle="1" w:styleId="Teksttreci0">
    <w:name w:val="Tekst treści"/>
    <w:basedOn w:val="Normalny"/>
    <w:link w:val="Teksttreci"/>
    <w:rsid w:val="00B82E70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B82E70"/>
    <w:pPr>
      <w:spacing w:after="270"/>
      <w:ind w:left="560" w:firstLine="10"/>
      <w:outlineLvl w:val="0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Inne0">
    <w:name w:val="Inne"/>
    <w:basedOn w:val="Normalny"/>
    <w:link w:val="Inne"/>
    <w:rsid w:val="00B82E70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48793</dc:creator>
  <cp:keywords/>
  <dc:description/>
  <cp:lastModifiedBy>48793</cp:lastModifiedBy>
  <cp:revision>1</cp:revision>
  <dcterms:created xsi:type="dcterms:W3CDTF">2024-02-27T14:13:00Z</dcterms:created>
  <dcterms:modified xsi:type="dcterms:W3CDTF">2024-02-27T14:23:00Z</dcterms:modified>
</cp:coreProperties>
</file>